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481" w:rsidRPr="00D92481" w:rsidRDefault="00D92481" w:rsidP="00D92481">
      <w:pPr>
        <w:jc w:val="right"/>
      </w:pPr>
      <w:r w:rsidRPr="00D92481">
        <w:t>Attachment E</w:t>
      </w:r>
    </w:p>
    <w:p w:rsidR="00EB094D" w:rsidRPr="00D92481" w:rsidRDefault="00EB094D" w:rsidP="0050165C">
      <w:pPr>
        <w:rPr>
          <w:b/>
          <w:sz w:val="28"/>
          <w:szCs w:val="28"/>
        </w:rPr>
      </w:pPr>
      <w:r w:rsidRPr="00D92481">
        <w:rPr>
          <w:b/>
          <w:sz w:val="28"/>
          <w:szCs w:val="28"/>
        </w:rPr>
        <w:t>Vendor Guidelines Discussion/Questions</w:t>
      </w:r>
    </w:p>
    <w:p w:rsidR="00EB094D" w:rsidRDefault="00EB094D" w:rsidP="0050165C"/>
    <w:p w:rsidR="0050165C" w:rsidRDefault="0050165C" w:rsidP="0050165C">
      <w:pPr>
        <w:pStyle w:val="ListParagraph"/>
        <w:ind w:left="0"/>
        <w:rPr>
          <w:b/>
        </w:rPr>
      </w:pPr>
      <w:r>
        <w:rPr>
          <w:b/>
        </w:rPr>
        <w:t>Issues to be explored should include:</w:t>
      </w:r>
    </w:p>
    <w:p w:rsidR="0050165C" w:rsidRDefault="0050165C" w:rsidP="0050165C">
      <w:pPr>
        <w:pStyle w:val="ListParagraph"/>
        <w:ind w:left="0"/>
        <w:rPr>
          <w:b/>
        </w:rPr>
      </w:pPr>
    </w:p>
    <w:p w:rsidR="0050165C" w:rsidRPr="00F90C0F" w:rsidRDefault="0050165C" w:rsidP="0050165C">
      <w:pPr>
        <w:pStyle w:val="ListParagraph"/>
        <w:numPr>
          <w:ilvl w:val="0"/>
          <w:numId w:val="2"/>
        </w:numPr>
        <w:rPr>
          <w:rFonts w:eastAsia="Calibri"/>
        </w:rPr>
      </w:pPr>
      <w:r w:rsidRPr="00F90C0F">
        <w:rPr>
          <w:rFonts w:eastAsia="Calibri"/>
        </w:rPr>
        <w:t>How do we avoid sales pitches</w:t>
      </w:r>
      <w:r>
        <w:rPr>
          <w:rFonts w:eastAsia="Calibri"/>
        </w:rPr>
        <w:t>,</w:t>
      </w:r>
      <w:r w:rsidRPr="00F90C0F">
        <w:rPr>
          <w:rFonts w:eastAsia="Calibri"/>
        </w:rPr>
        <w:t xml:space="preserve"> yet allow substantive </w:t>
      </w:r>
      <w:r>
        <w:rPr>
          <w:rFonts w:eastAsia="Calibri"/>
        </w:rPr>
        <w:t xml:space="preserve">training </w:t>
      </w:r>
      <w:r w:rsidRPr="00F90C0F">
        <w:rPr>
          <w:rFonts w:eastAsia="Calibri"/>
        </w:rPr>
        <w:t>that provide</w:t>
      </w:r>
      <w:r>
        <w:rPr>
          <w:rFonts w:eastAsia="Calibri"/>
        </w:rPr>
        <w:t>s</w:t>
      </w:r>
      <w:r w:rsidRPr="00F90C0F">
        <w:rPr>
          <w:rFonts w:eastAsia="Calibri"/>
        </w:rPr>
        <w:t xml:space="preserve"> solid information from vendors?</w:t>
      </w:r>
    </w:p>
    <w:p w:rsidR="0050165C" w:rsidRDefault="000B5AAE" w:rsidP="000B5AAE">
      <w:pPr>
        <w:pStyle w:val="ListParagraph"/>
        <w:numPr>
          <w:ilvl w:val="0"/>
          <w:numId w:val="3"/>
        </w:numPr>
        <w:rPr>
          <w:rFonts w:eastAsia="Calibri"/>
          <w:i/>
        </w:rPr>
      </w:pPr>
      <w:r>
        <w:rPr>
          <w:rFonts w:eastAsia="Calibri"/>
          <w:i/>
        </w:rPr>
        <w:t>Invite vendors to a pre-conference offering and ask them to make presentations that show how to do a specific task or how their software would work in t</w:t>
      </w:r>
      <w:r w:rsidR="00370A2B">
        <w:rPr>
          <w:rFonts w:eastAsia="Calibri"/>
          <w:i/>
        </w:rPr>
        <w:t>hat instance?  In other words, p</w:t>
      </w:r>
      <w:r>
        <w:rPr>
          <w:rFonts w:eastAsia="Calibri"/>
          <w:i/>
        </w:rPr>
        <w:t>rovide each vendor with the same case study to address?</w:t>
      </w:r>
    </w:p>
    <w:p w:rsidR="000B5AAE" w:rsidRDefault="00370A2B" w:rsidP="000B5AAE">
      <w:pPr>
        <w:pStyle w:val="ListParagraph"/>
        <w:numPr>
          <w:ilvl w:val="0"/>
          <w:numId w:val="3"/>
        </w:numPr>
        <w:rPr>
          <w:rFonts w:eastAsia="Calibri"/>
          <w:i/>
        </w:rPr>
      </w:pPr>
      <w:r>
        <w:rPr>
          <w:rFonts w:eastAsia="Calibri"/>
          <w:i/>
        </w:rPr>
        <w:t>Invite vendors to create videos along the same lines and have the instructor play them for the class at the appropriate time?</w:t>
      </w:r>
    </w:p>
    <w:p w:rsidR="00370A2B" w:rsidRDefault="00370A2B" w:rsidP="000B5AAE">
      <w:pPr>
        <w:pStyle w:val="ListParagraph"/>
        <w:numPr>
          <w:ilvl w:val="0"/>
          <w:numId w:val="3"/>
        </w:numPr>
        <w:rPr>
          <w:rFonts w:eastAsia="Calibri"/>
          <w:i/>
        </w:rPr>
      </w:pPr>
      <w:r>
        <w:rPr>
          <w:rFonts w:eastAsia="Calibri"/>
          <w:i/>
        </w:rPr>
        <w:t>Have a contract that limits vendors to specific number of emails? Registrants would be advised of the agreement in advance?</w:t>
      </w:r>
    </w:p>
    <w:p w:rsidR="00370A2B" w:rsidRPr="000B5AAE" w:rsidRDefault="00370A2B" w:rsidP="00370A2B">
      <w:pPr>
        <w:pStyle w:val="ListParagraph"/>
        <w:ind w:left="1080"/>
        <w:rPr>
          <w:rFonts w:eastAsia="Calibri"/>
          <w:i/>
        </w:rPr>
      </w:pPr>
    </w:p>
    <w:p w:rsidR="0050165C" w:rsidRDefault="0050165C" w:rsidP="0050165C">
      <w:pPr>
        <w:pStyle w:val="ListParagraph"/>
        <w:numPr>
          <w:ilvl w:val="0"/>
          <w:numId w:val="1"/>
        </w:numPr>
        <w:rPr>
          <w:rFonts w:eastAsia="Calibri"/>
        </w:rPr>
      </w:pPr>
      <w:r w:rsidRPr="00EB094D">
        <w:rPr>
          <w:rFonts w:eastAsia="Calibri"/>
        </w:rPr>
        <w:t>What would selection of product be based on?</w:t>
      </w:r>
    </w:p>
    <w:p w:rsidR="00370A2B" w:rsidRDefault="00370A2B" w:rsidP="00370A2B">
      <w:pPr>
        <w:pStyle w:val="ListParagraph"/>
        <w:numPr>
          <w:ilvl w:val="0"/>
          <w:numId w:val="4"/>
        </w:numPr>
        <w:rPr>
          <w:rFonts w:eastAsia="Calibri"/>
          <w:i/>
        </w:rPr>
      </w:pPr>
      <w:r>
        <w:rPr>
          <w:rFonts w:eastAsia="Calibri"/>
          <w:i/>
        </w:rPr>
        <w:t>The software the instructor has chosen to use in that particular offering?</w:t>
      </w:r>
    </w:p>
    <w:p w:rsidR="00370A2B" w:rsidRDefault="00370A2B" w:rsidP="00370A2B">
      <w:pPr>
        <w:pStyle w:val="ListParagraph"/>
        <w:numPr>
          <w:ilvl w:val="0"/>
          <w:numId w:val="4"/>
        </w:numPr>
        <w:rPr>
          <w:rFonts w:eastAsia="Calibri"/>
          <w:i/>
        </w:rPr>
      </w:pPr>
      <w:r>
        <w:rPr>
          <w:rFonts w:eastAsia="Calibri"/>
          <w:i/>
        </w:rPr>
        <w:t>A range of software based on a survey of registrants regarding their interests?</w:t>
      </w:r>
    </w:p>
    <w:p w:rsidR="00370A2B" w:rsidRDefault="00370A2B" w:rsidP="00370A2B">
      <w:pPr>
        <w:pStyle w:val="ListParagraph"/>
        <w:numPr>
          <w:ilvl w:val="0"/>
          <w:numId w:val="4"/>
        </w:numPr>
        <w:rPr>
          <w:rFonts w:eastAsia="Calibri"/>
          <w:i/>
        </w:rPr>
      </w:pPr>
      <w:r>
        <w:rPr>
          <w:rFonts w:eastAsia="Calibri"/>
          <w:i/>
        </w:rPr>
        <w:t>A specific number of the top rated vendors?</w:t>
      </w:r>
    </w:p>
    <w:p w:rsidR="0050165C" w:rsidRPr="00F90C0F" w:rsidRDefault="0050165C" w:rsidP="0050165C">
      <w:pPr>
        <w:ind w:left="360"/>
        <w:rPr>
          <w:rFonts w:eastAsia="Calibri"/>
        </w:rPr>
      </w:pPr>
    </w:p>
    <w:p w:rsidR="0050165C" w:rsidRDefault="0050165C" w:rsidP="0050165C">
      <w:pPr>
        <w:pStyle w:val="ListParagraph"/>
        <w:numPr>
          <w:ilvl w:val="0"/>
          <w:numId w:val="2"/>
        </w:numPr>
        <w:rPr>
          <w:rFonts w:eastAsia="Calibri"/>
        </w:rPr>
      </w:pPr>
      <w:r w:rsidRPr="00F90C0F">
        <w:rPr>
          <w:rFonts w:eastAsia="Calibri"/>
        </w:rPr>
        <w:t xml:space="preserve">How do we avoid giving institutions with products an "unfair advantage" over vendors?  Vendors have told </w:t>
      </w:r>
      <w:smartTag w:uri="urn:schemas-microsoft-com:office:smarttags" w:element="stockticker">
        <w:r w:rsidRPr="00F90C0F">
          <w:rPr>
            <w:rFonts w:eastAsia="Calibri"/>
          </w:rPr>
          <w:t>SAA</w:t>
        </w:r>
      </w:smartTag>
      <w:r w:rsidRPr="00F90C0F">
        <w:rPr>
          <w:rFonts w:eastAsia="Calibri"/>
        </w:rPr>
        <w:t xml:space="preserve"> they feel that institutions get unfair advantages in sharing information on their products that result in a </w:t>
      </w:r>
      <w:r w:rsidRPr="002B29B9">
        <w:rPr>
          <w:rFonts w:eastAsia="Calibri"/>
          <w:i/>
        </w:rPr>
        <w:t>de facto</w:t>
      </w:r>
      <w:r w:rsidRPr="00F90C0F">
        <w:rPr>
          <w:rFonts w:eastAsia="Calibri"/>
        </w:rPr>
        <w:t xml:space="preserve"> </w:t>
      </w:r>
      <w:smartTag w:uri="urn:schemas-microsoft-com:office:smarttags" w:element="stockticker">
        <w:r w:rsidRPr="00F90C0F">
          <w:rPr>
            <w:rFonts w:eastAsia="Calibri"/>
          </w:rPr>
          <w:t>SAA</w:t>
        </w:r>
      </w:smartTag>
      <w:r w:rsidRPr="00F90C0F">
        <w:rPr>
          <w:rFonts w:eastAsia="Calibri"/>
        </w:rPr>
        <w:t xml:space="preserve"> endorsement of the products.</w:t>
      </w:r>
    </w:p>
    <w:p w:rsidR="00370A2B" w:rsidRPr="00370A2B" w:rsidRDefault="00370A2B" w:rsidP="00370A2B">
      <w:pPr>
        <w:pStyle w:val="ListParagraph"/>
        <w:numPr>
          <w:ilvl w:val="0"/>
          <w:numId w:val="5"/>
        </w:numPr>
        <w:rPr>
          <w:rFonts w:eastAsia="Calibri"/>
          <w:i/>
        </w:rPr>
      </w:pPr>
      <w:r>
        <w:rPr>
          <w:rFonts w:eastAsia="Calibri"/>
          <w:i/>
        </w:rPr>
        <w:t>Hold institutions to the same standards that will apply to vendors?  Whatever that will be…</w:t>
      </w:r>
    </w:p>
    <w:p w:rsidR="0050165C" w:rsidRPr="00F90C0F" w:rsidRDefault="0050165C" w:rsidP="0050165C">
      <w:pPr>
        <w:ind w:left="360"/>
        <w:rPr>
          <w:rFonts w:eastAsia="Calibri"/>
        </w:rPr>
      </w:pPr>
    </w:p>
    <w:p w:rsidR="0050165C" w:rsidRDefault="0050165C" w:rsidP="0050165C">
      <w:pPr>
        <w:pStyle w:val="ListParagraph"/>
        <w:numPr>
          <w:ilvl w:val="0"/>
          <w:numId w:val="2"/>
        </w:numPr>
        <w:rPr>
          <w:rFonts w:eastAsia="Calibri"/>
        </w:rPr>
      </w:pPr>
      <w:r w:rsidRPr="00EB094D">
        <w:rPr>
          <w:rFonts w:eastAsia="Calibri"/>
        </w:rPr>
        <w:t xml:space="preserve">How should we balance fair competition with the need to avoid becoming shills of corporations?  </w:t>
      </w:r>
      <w:r w:rsidR="00070BDD">
        <w:rPr>
          <w:rFonts w:eastAsia="Calibri"/>
        </w:rPr>
        <w:t xml:space="preserve"> </w:t>
      </w:r>
    </w:p>
    <w:p w:rsidR="00070BDD" w:rsidRPr="00D92481" w:rsidRDefault="00070BDD" w:rsidP="00D92481">
      <w:pPr>
        <w:pStyle w:val="ListParagraph"/>
        <w:numPr>
          <w:ilvl w:val="0"/>
          <w:numId w:val="5"/>
        </w:numPr>
        <w:rPr>
          <w:rFonts w:eastAsia="Calibri"/>
          <w:i/>
        </w:rPr>
      </w:pPr>
      <w:r w:rsidRPr="00D92481">
        <w:rPr>
          <w:rFonts w:eastAsia="Calibri"/>
          <w:i/>
        </w:rPr>
        <w:t>Is it naïve to think that as long as we try to mirror the expressed needs of our registrants, we are as fair as possible?</w:t>
      </w:r>
    </w:p>
    <w:p w:rsidR="0042617E" w:rsidRPr="0042617E" w:rsidRDefault="0042617E" w:rsidP="0042617E">
      <w:pPr>
        <w:pStyle w:val="ListParagraph"/>
        <w:rPr>
          <w:rFonts w:eastAsia="Calibri"/>
        </w:rPr>
      </w:pPr>
    </w:p>
    <w:p w:rsidR="0042617E" w:rsidRDefault="0042617E" w:rsidP="0050165C">
      <w:pPr>
        <w:pStyle w:val="ListParagraph"/>
        <w:numPr>
          <w:ilvl w:val="0"/>
          <w:numId w:val="2"/>
        </w:numPr>
        <w:rPr>
          <w:rFonts w:eastAsia="Calibri"/>
        </w:rPr>
      </w:pPr>
      <w:r>
        <w:rPr>
          <w:rFonts w:eastAsia="Calibri"/>
        </w:rPr>
        <w:t>Who are the vendors we want to partner with?</w:t>
      </w:r>
    </w:p>
    <w:p w:rsidR="00D92481" w:rsidRDefault="00D92481" w:rsidP="00D92481">
      <w:pPr>
        <w:pStyle w:val="ListParagraph"/>
        <w:numPr>
          <w:ilvl w:val="1"/>
          <w:numId w:val="2"/>
        </w:numPr>
        <w:rPr>
          <w:rFonts w:eastAsia="Calibri"/>
          <w:i/>
        </w:rPr>
      </w:pPr>
      <w:r>
        <w:rPr>
          <w:rFonts w:eastAsia="Calibri"/>
          <w:i/>
        </w:rPr>
        <w:t>Whom do we identify as a vendor?</w:t>
      </w:r>
    </w:p>
    <w:p w:rsidR="00070BDD" w:rsidRDefault="00070BDD" w:rsidP="00D92481">
      <w:pPr>
        <w:pStyle w:val="ListParagraph"/>
        <w:numPr>
          <w:ilvl w:val="1"/>
          <w:numId w:val="2"/>
        </w:numPr>
        <w:rPr>
          <w:rFonts w:eastAsia="Calibri"/>
          <w:i/>
        </w:rPr>
      </w:pPr>
      <w:r w:rsidRPr="00D92481">
        <w:rPr>
          <w:rFonts w:eastAsia="Calibri"/>
          <w:i/>
        </w:rPr>
        <w:t xml:space="preserve">For a start – here is a list of the </w:t>
      </w:r>
      <w:hyperlink r:id="rId5" w:history="1">
        <w:r w:rsidRPr="00D92481">
          <w:rPr>
            <w:rStyle w:val="Hyperlink"/>
            <w:rFonts w:eastAsia="Calibri"/>
            <w:i/>
          </w:rPr>
          <w:t>exhibitors</w:t>
        </w:r>
      </w:hyperlink>
      <w:r w:rsidRPr="00D92481">
        <w:rPr>
          <w:rFonts w:eastAsia="Calibri"/>
          <w:i/>
        </w:rPr>
        <w:t xml:space="preserve"> from the Cleveland meeting</w:t>
      </w:r>
      <w:r w:rsidR="00134285" w:rsidRPr="00D92481">
        <w:rPr>
          <w:rFonts w:eastAsia="Calibri"/>
          <w:i/>
        </w:rPr>
        <w:t>.</w:t>
      </w:r>
    </w:p>
    <w:p w:rsidR="00134285" w:rsidRDefault="00134285" w:rsidP="00D92481">
      <w:pPr>
        <w:pStyle w:val="ListParagraph"/>
        <w:numPr>
          <w:ilvl w:val="1"/>
          <w:numId w:val="2"/>
        </w:numPr>
        <w:rPr>
          <w:rFonts w:eastAsia="Calibri"/>
          <w:i/>
        </w:rPr>
      </w:pPr>
      <w:r w:rsidRPr="00D92481">
        <w:rPr>
          <w:rFonts w:eastAsia="Calibri"/>
          <w:i/>
        </w:rPr>
        <w:t>In the end, it has to correlate with the course content; e.g. what is it we want registrants to be aware of and learn…</w:t>
      </w:r>
    </w:p>
    <w:p w:rsidR="00D92481" w:rsidRPr="00D92481" w:rsidRDefault="00D92481" w:rsidP="00D92481">
      <w:pPr>
        <w:spacing w:after="0"/>
        <w:rPr>
          <w:rFonts w:eastAsia="Calibri"/>
        </w:rPr>
      </w:pPr>
    </w:p>
    <w:p w:rsidR="00134285" w:rsidRPr="002E1B32" w:rsidRDefault="002E1B32" w:rsidP="00134285">
      <w:pPr>
        <w:pStyle w:val="ListParagraph"/>
        <w:numPr>
          <w:ilvl w:val="0"/>
          <w:numId w:val="2"/>
        </w:numPr>
        <w:rPr>
          <w:rFonts w:eastAsia="Calibri"/>
          <w:i/>
        </w:rPr>
      </w:pPr>
      <w:r>
        <w:rPr>
          <w:rFonts w:eastAsia="Calibri"/>
        </w:rPr>
        <w:t>What can we ask from vendor partners in exchange for their exposure?</w:t>
      </w:r>
    </w:p>
    <w:p w:rsidR="002E1B32" w:rsidRDefault="00153531" w:rsidP="00153531">
      <w:pPr>
        <w:pStyle w:val="ListParagraph"/>
        <w:numPr>
          <w:ilvl w:val="1"/>
          <w:numId w:val="2"/>
        </w:numPr>
        <w:rPr>
          <w:rFonts w:eastAsia="Calibri"/>
          <w:i/>
        </w:rPr>
      </w:pPr>
      <w:r>
        <w:rPr>
          <w:rFonts w:eastAsia="Calibri"/>
          <w:i/>
        </w:rPr>
        <w:t>Discounts on their product for registrants?</w:t>
      </w:r>
    </w:p>
    <w:p w:rsidR="0050165C" w:rsidRDefault="00153531" w:rsidP="00153531">
      <w:pPr>
        <w:pStyle w:val="ListParagraph"/>
        <w:numPr>
          <w:ilvl w:val="1"/>
          <w:numId w:val="2"/>
        </w:numPr>
        <w:rPr>
          <w:rFonts w:eastAsia="Calibri"/>
          <w:i/>
        </w:rPr>
      </w:pPr>
      <w:r w:rsidRPr="00153531">
        <w:rPr>
          <w:rFonts w:eastAsia="Calibri"/>
          <w:i/>
        </w:rPr>
        <w:t>The</w:t>
      </w:r>
      <w:r>
        <w:rPr>
          <w:rFonts w:eastAsia="Calibri"/>
          <w:i/>
        </w:rPr>
        <w:t>y</w:t>
      </w:r>
      <w:r w:rsidRPr="00153531">
        <w:rPr>
          <w:rFonts w:eastAsia="Calibri"/>
          <w:i/>
        </w:rPr>
        <w:t xml:space="preserve"> bear all cost for all expenses they incur?</w:t>
      </w:r>
    </w:p>
    <w:p w:rsidR="00153531" w:rsidRDefault="00153531" w:rsidP="00153531">
      <w:pPr>
        <w:pStyle w:val="ListParagraph"/>
        <w:numPr>
          <w:ilvl w:val="1"/>
          <w:numId w:val="2"/>
        </w:numPr>
        <w:rPr>
          <w:rFonts w:eastAsia="Calibri"/>
          <w:i/>
        </w:rPr>
      </w:pPr>
      <w:r>
        <w:rPr>
          <w:rFonts w:eastAsia="Calibri"/>
          <w:i/>
        </w:rPr>
        <w:t>They subsidize a part of the registration fee?</w:t>
      </w:r>
    </w:p>
    <w:p w:rsidR="00153531" w:rsidRDefault="00153531" w:rsidP="00153531">
      <w:pPr>
        <w:pStyle w:val="ListParagraph"/>
        <w:numPr>
          <w:ilvl w:val="1"/>
          <w:numId w:val="2"/>
        </w:numPr>
        <w:rPr>
          <w:rFonts w:eastAsia="Calibri"/>
          <w:i/>
        </w:rPr>
      </w:pPr>
      <w:r>
        <w:rPr>
          <w:rFonts w:eastAsia="Calibri"/>
          <w:i/>
        </w:rPr>
        <w:t>Take out an advertisement page in the workbook?</w:t>
      </w:r>
    </w:p>
    <w:p w:rsidR="00153531" w:rsidRDefault="00153531" w:rsidP="00153531">
      <w:pPr>
        <w:rPr>
          <w:rFonts w:eastAsia="Calibri"/>
        </w:rPr>
      </w:pPr>
    </w:p>
    <w:p w:rsidR="00155E75" w:rsidRDefault="00155E75" w:rsidP="00155E75">
      <w:pPr>
        <w:spacing w:after="0"/>
        <w:rPr>
          <w:rFonts w:eastAsia="Calibri"/>
        </w:rPr>
      </w:pPr>
      <w:r w:rsidRPr="00D92481">
        <w:rPr>
          <w:rFonts w:eastAsia="Calibri"/>
        </w:rPr>
        <w:lastRenderedPageBreak/>
        <w:t>Vendor Guidelines/Questions</w:t>
      </w:r>
    </w:p>
    <w:p w:rsidR="00155E75" w:rsidRDefault="00155E75" w:rsidP="00155E75">
      <w:pPr>
        <w:spacing w:after="0"/>
        <w:rPr>
          <w:rFonts w:eastAsia="Calibri"/>
        </w:rPr>
      </w:pPr>
      <w:r>
        <w:rPr>
          <w:rFonts w:eastAsia="Calibri"/>
        </w:rPr>
        <w:t>Page 2</w:t>
      </w:r>
    </w:p>
    <w:p w:rsidR="0050165C" w:rsidRPr="00D92481" w:rsidRDefault="00D92481" w:rsidP="0050165C">
      <w:pPr>
        <w:pStyle w:val="NormalWeb"/>
        <w:spacing w:before="120" w:beforeAutospacing="0" w:after="216" w:afterAutospacing="0" w:line="249" w:lineRule="atLeast"/>
        <w:rPr>
          <w:rStyle w:val="Strong"/>
          <w:rFonts w:ascii="Arial" w:hAnsi="Arial" w:cs="Arial"/>
          <w:b w:val="0"/>
          <w:color w:val="535353"/>
          <w:sz w:val="20"/>
          <w:szCs w:val="20"/>
        </w:rPr>
      </w:pPr>
      <w:r w:rsidRPr="00D92481">
        <w:rPr>
          <w:rFonts w:eastAsia="Calibri"/>
          <w:b/>
        </w:rPr>
        <w:t>Council Recommendation Form</w:t>
      </w:r>
    </w:p>
    <w:p w:rsidR="00D92481" w:rsidRPr="00EB094D" w:rsidRDefault="00D92481" w:rsidP="00D92481">
      <w:pPr>
        <w:rPr>
          <w:b/>
        </w:rPr>
      </w:pPr>
      <w:r w:rsidRPr="00EB094D">
        <w:rPr>
          <w:b/>
        </w:rPr>
        <w:t>Background</w:t>
      </w:r>
    </w:p>
    <w:p w:rsidR="00D92481" w:rsidRPr="0042617E" w:rsidRDefault="00D92481" w:rsidP="00D92481">
      <w:pPr>
        <w:rPr>
          <w:rFonts w:ascii="Times New Roman" w:hAnsi="Times New Roman" w:cs="Times New Roman"/>
          <w:sz w:val="24"/>
          <w:szCs w:val="24"/>
        </w:rPr>
      </w:pPr>
      <w:r w:rsidRPr="0042617E">
        <w:rPr>
          <w:rFonts w:ascii="Times New Roman" w:hAnsi="Times New Roman" w:cs="Times New Roman"/>
          <w:sz w:val="24"/>
          <w:szCs w:val="24"/>
        </w:rPr>
        <w:t>While open or implied endorsement of specific programs activities is problematic to some SAA members whose sense of SAA culture is based in academic tradition, receiving product information from vendors is often worthwhile and their support for programs can become an important part of the income stream.</w:t>
      </w:r>
    </w:p>
    <w:p w:rsidR="0050165C" w:rsidRDefault="00D92481" w:rsidP="0050165C">
      <w:pPr>
        <w:pStyle w:val="sans"/>
        <w:spacing w:before="120" w:beforeAutospacing="0" w:after="216" w:afterAutospacing="0" w:line="249" w:lineRule="atLeast"/>
        <w:rPr>
          <w:rStyle w:val="Strong"/>
          <w:rFonts w:asciiTheme="minorHAnsi" w:hAnsiTheme="minorHAnsi" w:cs="Arial"/>
          <w:color w:val="535353"/>
          <w:sz w:val="22"/>
          <w:szCs w:val="22"/>
        </w:rPr>
      </w:pPr>
      <w:r w:rsidRPr="00D92481">
        <w:rPr>
          <w:rStyle w:val="Strong"/>
          <w:rFonts w:asciiTheme="minorHAnsi" w:hAnsiTheme="minorHAnsi" w:cs="Arial"/>
          <w:color w:val="535353"/>
          <w:sz w:val="22"/>
          <w:szCs w:val="22"/>
        </w:rPr>
        <w:t>Discussion</w:t>
      </w:r>
    </w:p>
    <w:p w:rsidR="00D92481" w:rsidRDefault="00155E75" w:rsidP="0050165C">
      <w:pPr>
        <w:pStyle w:val="sans"/>
        <w:spacing w:before="120" w:beforeAutospacing="0" w:after="216" w:afterAutospacing="0" w:line="249" w:lineRule="atLeast"/>
        <w:rPr>
          <w:rStyle w:val="Strong"/>
          <w:rFonts w:asciiTheme="minorHAnsi" w:hAnsiTheme="minorHAnsi" w:cs="Arial"/>
          <w:color w:val="535353"/>
          <w:sz w:val="22"/>
          <w:szCs w:val="22"/>
        </w:rPr>
      </w:pPr>
      <w:r>
        <w:rPr>
          <w:rStyle w:val="Strong"/>
          <w:rFonts w:asciiTheme="minorHAnsi" w:hAnsiTheme="minorHAnsi" w:cs="Arial"/>
          <w:color w:val="535353"/>
          <w:sz w:val="22"/>
          <w:szCs w:val="22"/>
        </w:rPr>
        <w:t>Recommendation</w:t>
      </w:r>
    </w:p>
    <w:p w:rsidR="00155E75" w:rsidRDefault="00155E75" w:rsidP="0050165C">
      <w:pPr>
        <w:pStyle w:val="sans"/>
        <w:spacing w:before="120" w:beforeAutospacing="0" w:after="216" w:afterAutospacing="0" w:line="249" w:lineRule="atLeast"/>
        <w:rPr>
          <w:rStyle w:val="Strong"/>
          <w:rFonts w:asciiTheme="minorHAnsi" w:hAnsiTheme="minorHAnsi" w:cs="Arial"/>
          <w:color w:val="535353"/>
          <w:sz w:val="22"/>
          <w:szCs w:val="22"/>
        </w:rPr>
      </w:pPr>
      <w:r>
        <w:rPr>
          <w:rStyle w:val="Strong"/>
          <w:rFonts w:asciiTheme="minorHAnsi" w:hAnsiTheme="minorHAnsi" w:cs="Arial"/>
          <w:color w:val="535353"/>
          <w:sz w:val="22"/>
          <w:szCs w:val="22"/>
        </w:rPr>
        <w:t>Rationale</w:t>
      </w:r>
    </w:p>
    <w:p w:rsidR="00155E75" w:rsidRDefault="00155E75" w:rsidP="0050165C">
      <w:pPr>
        <w:pStyle w:val="sans"/>
        <w:spacing w:before="120" w:beforeAutospacing="0" w:after="216" w:afterAutospacing="0" w:line="249" w:lineRule="atLeast"/>
        <w:rPr>
          <w:rStyle w:val="Strong"/>
          <w:rFonts w:asciiTheme="minorHAnsi" w:hAnsiTheme="minorHAnsi" w:cs="Arial"/>
          <w:color w:val="535353"/>
          <w:sz w:val="22"/>
          <w:szCs w:val="22"/>
        </w:rPr>
      </w:pPr>
      <w:r>
        <w:rPr>
          <w:rStyle w:val="Strong"/>
          <w:rFonts w:asciiTheme="minorHAnsi" w:hAnsiTheme="minorHAnsi" w:cs="Arial"/>
          <w:color w:val="535353"/>
          <w:sz w:val="22"/>
          <w:szCs w:val="22"/>
        </w:rPr>
        <w:t>Fiscal Impact</w:t>
      </w:r>
    </w:p>
    <w:p w:rsidR="00155E75" w:rsidRDefault="00155E75" w:rsidP="0050165C">
      <w:pPr>
        <w:pStyle w:val="sans"/>
        <w:spacing w:before="120" w:beforeAutospacing="0" w:after="216" w:afterAutospacing="0" w:line="249" w:lineRule="atLeast"/>
        <w:rPr>
          <w:rStyle w:val="Strong"/>
          <w:rFonts w:asciiTheme="minorHAnsi" w:hAnsiTheme="minorHAnsi" w:cs="Arial"/>
          <w:color w:val="535353"/>
          <w:sz w:val="22"/>
          <w:szCs w:val="22"/>
        </w:rPr>
      </w:pPr>
      <w:bookmarkStart w:id="0" w:name="_GoBack"/>
      <w:bookmarkEnd w:id="0"/>
    </w:p>
    <w:sectPr w:rsidR="0015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70F9"/>
    <w:multiLevelType w:val="hybridMultilevel"/>
    <w:tmpl w:val="828813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DF5ED2"/>
    <w:multiLevelType w:val="hybridMultilevel"/>
    <w:tmpl w:val="8B5A962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787E05"/>
    <w:multiLevelType w:val="hybridMultilevel"/>
    <w:tmpl w:val="E8CA2F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D62A17"/>
    <w:multiLevelType w:val="hybridMultilevel"/>
    <w:tmpl w:val="E86E67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5827A5"/>
    <w:multiLevelType w:val="hybridMultilevel"/>
    <w:tmpl w:val="27EE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5C"/>
    <w:rsid w:val="00070BDD"/>
    <w:rsid w:val="000B5AAE"/>
    <w:rsid w:val="00134285"/>
    <w:rsid w:val="00153531"/>
    <w:rsid w:val="00155E75"/>
    <w:rsid w:val="002E1B32"/>
    <w:rsid w:val="00370A2B"/>
    <w:rsid w:val="0042617E"/>
    <w:rsid w:val="0050165C"/>
    <w:rsid w:val="00B448B3"/>
    <w:rsid w:val="00D92481"/>
    <w:rsid w:val="00EB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22A1933A-46B3-4672-A522-4225B07C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6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165C"/>
    <w:rPr>
      <w:b/>
      <w:bCs/>
    </w:rPr>
  </w:style>
  <w:style w:type="paragraph" w:customStyle="1" w:styleId="sans">
    <w:name w:val="sans"/>
    <w:basedOn w:val="Normal"/>
    <w:rsid w:val="005016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165C"/>
    <w:rPr>
      <w:i/>
      <w:iCs/>
    </w:rPr>
  </w:style>
  <w:style w:type="character" w:customStyle="1" w:styleId="apple-converted-space">
    <w:name w:val="apple-converted-space"/>
    <w:basedOn w:val="DefaultParagraphFont"/>
    <w:rsid w:val="0050165C"/>
  </w:style>
  <w:style w:type="character" w:styleId="Hyperlink">
    <w:name w:val="Hyperlink"/>
    <w:basedOn w:val="DefaultParagraphFont"/>
    <w:uiPriority w:val="99"/>
    <w:unhideWhenUsed/>
    <w:rsid w:val="0050165C"/>
    <w:rPr>
      <w:color w:val="0000FF"/>
      <w:u w:val="single"/>
    </w:rPr>
  </w:style>
  <w:style w:type="paragraph" w:styleId="ListParagraph">
    <w:name w:val="List Paragraph"/>
    <w:basedOn w:val="Normal"/>
    <w:uiPriority w:val="34"/>
    <w:qFormat/>
    <w:rsid w:val="0050165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2.eventrebels.com/er/ERShow/ExhibitorListing/ExhibitorListing.jsp?ActivityID=121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De Sutter</dc:creator>
  <cp:keywords/>
  <dc:description/>
  <cp:lastModifiedBy>Solveig De Sutter</cp:lastModifiedBy>
  <cp:revision>2</cp:revision>
  <dcterms:created xsi:type="dcterms:W3CDTF">2016-02-09T15:35:00Z</dcterms:created>
  <dcterms:modified xsi:type="dcterms:W3CDTF">2016-02-11T22:35:00Z</dcterms:modified>
</cp:coreProperties>
</file>